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458" w:rsidRDefault="00FD7458" w:rsidP="00FD7458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sz w:val="28"/>
          <w:szCs w:val="28"/>
        </w:rPr>
        <w:tab/>
      </w:r>
      <w:r>
        <w:rPr>
          <w:rFonts w:ascii="Times New Roman" w:hAnsi="Times New Roman"/>
          <w:sz w:val="24"/>
          <w:szCs w:val="24"/>
        </w:rPr>
        <w:t>Совет сельского поселения «Зуткулей»</w:t>
      </w:r>
    </w:p>
    <w:p w:rsidR="00FD7458" w:rsidRDefault="00FD7458" w:rsidP="00FD7458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Забайкальского края</w:t>
      </w:r>
    </w:p>
    <w:p w:rsidR="00FD7458" w:rsidRDefault="00FD7458" w:rsidP="00FD745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D7458" w:rsidRDefault="00FD7458" w:rsidP="00FD7458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РЕШЕНИЕ</w:t>
      </w:r>
    </w:p>
    <w:p w:rsidR="00FD7458" w:rsidRDefault="00FD7458" w:rsidP="00FD745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D7458" w:rsidRDefault="00FD7458" w:rsidP="00FD7458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25.11.2014 г.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  <w:t>№ 164</w:t>
      </w:r>
    </w:p>
    <w:p w:rsidR="00FD7458" w:rsidRDefault="00FD7458" w:rsidP="00FD7458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FD7458" w:rsidRDefault="00FD7458" w:rsidP="00FD7458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Зуткулей</w:t>
      </w:r>
    </w:p>
    <w:p w:rsidR="00FD7458" w:rsidRDefault="00FD7458" w:rsidP="00FD7458">
      <w:pPr>
        <w:pStyle w:val="a3"/>
        <w:rPr>
          <w:rFonts w:ascii="Times New Roman" w:hAnsi="Times New Roman"/>
          <w:sz w:val="24"/>
          <w:szCs w:val="24"/>
        </w:rPr>
      </w:pPr>
    </w:p>
    <w:p w:rsidR="00FD7458" w:rsidRDefault="00FD7458" w:rsidP="00FD7458">
      <w:pPr>
        <w:spacing w:after="0"/>
        <w:ind w:left="-426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>Об установлении налога на имущество физических лиц.</w:t>
      </w:r>
    </w:p>
    <w:p w:rsidR="00FD7458" w:rsidRDefault="00FD7458" w:rsidP="00FD745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D7458" w:rsidRDefault="00FD7458" w:rsidP="00FD745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со  статьей 12 части 1 Налогового Кодекса РФ и главой 32 Налогового Кодекса РФ, Устава СП «Зуткулей», принятого решением Совета СП «Зуткулей» №154 от 13.09.2014 года</w:t>
      </w:r>
    </w:p>
    <w:p w:rsidR="00FD7458" w:rsidRDefault="00FD7458" w:rsidP="00FD745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Совет сельского поселения «Зуткулей»  РЕШИЛ:</w:t>
      </w:r>
    </w:p>
    <w:p w:rsidR="00FD7458" w:rsidRDefault="00FD7458" w:rsidP="00FD745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Ввести на территории сельского поселения «Зуткулей»  налог на имущество физических лиц.</w:t>
      </w:r>
    </w:p>
    <w:p w:rsidR="00FD7458" w:rsidRDefault="00FD7458" w:rsidP="00FD745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Установить налоговые ставки в отношении объектов налогообложения в размерах:</w:t>
      </w:r>
    </w:p>
    <w:p w:rsidR="00FD7458" w:rsidRDefault="00FD7458" w:rsidP="00FD7458">
      <w:pPr>
        <w:pStyle w:val="a3"/>
        <w:numPr>
          <w:ilvl w:val="0"/>
          <w:numId w:val="2"/>
        </w:numPr>
        <w:ind w:hanging="1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0,2 процента в отношении:</w:t>
      </w:r>
    </w:p>
    <w:p w:rsidR="00FD7458" w:rsidRDefault="00FD7458" w:rsidP="00FD7458">
      <w:pPr>
        <w:pStyle w:val="a3"/>
        <w:ind w:left="113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Жилых помещений, жилых домов, объектов незавершенного строительства в случае, если проектируемым назначением таких объектов является жилой дом, единых недвижимых комплексов, в состав которых входит хотя бы одно жилое помещение (жилой дом); гаражей, </w:t>
      </w:r>
      <w:proofErr w:type="spellStart"/>
      <w:r>
        <w:rPr>
          <w:rFonts w:ascii="Times New Roman" w:hAnsi="Times New Roman"/>
          <w:sz w:val="24"/>
          <w:szCs w:val="24"/>
        </w:rPr>
        <w:t>машино-мест</w:t>
      </w:r>
      <w:proofErr w:type="spellEnd"/>
      <w:r>
        <w:rPr>
          <w:rFonts w:ascii="Times New Roman" w:hAnsi="Times New Roman"/>
          <w:sz w:val="24"/>
          <w:szCs w:val="24"/>
        </w:rPr>
        <w:t>; хозяйственных строений,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FD7458" w:rsidRDefault="00FD7458" w:rsidP="00FD7458">
      <w:pPr>
        <w:pStyle w:val="a3"/>
        <w:numPr>
          <w:ilvl w:val="0"/>
          <w:numId w:val="2"/>
        </w:numPr>
        <w:tabs>
          <w:tab w:val="left" w:pos="1418"/>
        </w:tabs>
        <w:ind w:left="1134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процентов в отношении объектов налогообложения, включенных в  перечень, определяемый в соответствии с пунктом 7 статьи 378.2 Налогового Кодекса РФ, в отношении объектов налогообложения, предусмотренных абзацем вторым, пункта 10 статьи378.2 Налогового Кодекса РФ, а также в отношении объектов налогообложения, кадастровая стоимость каждого из которых превышает 300 миллионов рублей;</w:t>
      </w:r>
    </w:p>
    <w:p w:rsidR="00FD7458" w:rsidRDefault="00FD7458" w:rsidP="00FD745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Налоговая база по налогу на имущество физических лиц определяется исходя из кадастровой стоимости объектов налогообложения.</w:t>
      </w:r>
    </w:p>
    <w:p w:rsidR="00FD7458" w:rsidRDefault="00FD7458" w:rsidP="00FD745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Налоговые льготы, основания и порядок их применения, установить в соответствии со статьей 407 Налогового Кодекса РФ (в редакции Федерального закона от 04.10.2014 года №284-ФЗ).</w:t>
      </w:r>
    </w:p>
    <w:p w:rsidR="00FD7458" w:rsidRDefault="00FD7458" w:rsidP="00FD745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решение вступает  в силу по истечении одного месяца со дня его официального опубликования, но не ранее первого числа очередного налогового периода по налогу на имущество физических лиц.</w:t>
      </w:r>
    </w:p>
    <w:p w:rsidR="00FD7458" w:rsidRDefault="00FD7458" w:rsidP="00FD7458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 дня вступления в силу настоящего Решения признать утратившими силу решения Совета сельского поселения «Зуткулей» №266 от 24.06.2010 года «О внесении изменений в решение Совета сельского поселения «Зуткулей» №66 от 25.08.2005 года «О налоге на имущество физических лиц», №66 от 25.08.2005 года «О налоге на имущество физических лиц».  </w:t>
      </w:r>
    </w:p>
    <w:p w:rsidR="00FD7458" w:rsidRDefault="00FD7458" w:rsidP="00FD7458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Опубликовать настоящее решение на официальном сайте муниципального района «Дульдургинский район» и направить </w:t>
      </w:r>
      <w:proofErr w:type="gramStart"/>
      <w:r>
        <w:rPr>
          <w:rFonts w:ascii="Times New Roman" w:hAnsi="Times New Roman"/>
          <w:sz w:val="24"/>
          <w:szCs w:val="24"/>
        </w:rPr>
        <w:t>в МРИ</w:t>
      </w:r>
      <w:proofErr w:type="gramEnd"/>
      <w:r>
        <w:rPr>
          <w:rFonts w:ascii="Times New Roman" w:hAnsi="Times New Roman"/>
          <w:sz w:val="24"/>
          <w:szCs w:val="24"/>
        </w:rPr>
        <w:t xml:space="preserve"> ФНС России №1 по Забайкальскому краю.</w:t>
      </w:r>
    </w:p>
    <w:p w:rsidR="00FD7458" w:rsidRDefault="00FD7458" w:rsidP="00FD745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D7458" w:rsidRDefault="00FD7458" w:rsidP="00FD745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D7458" w:rsidRDefault="00FD7458" w:rsidP="00FD745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Глава сельского поселения                                    Болотов Б.Б.</w:t>
      </w:r>
    </w:p>
    <w:p w:rsidR="00FD7458" w:rsidRDefault="00FD7458" w:rsidP="00FD7458">
      <w:pPr>
        <w:pStyle w:val="a3"/>
        <w:ind w:left="720"/>
        <w:jc w:val="both"/>
        <w:rPr>
          <w:rFonts w:ascii="Times New Roman" w:hAnsi="Times New Roman"/>
          <w:sz w:val="24"/>
          <w:szCs w:val="24"/>
        </w:rPr>
      </w:pPr>
    </w:p>
    <w:p w:rsidR="00FD7458" w:rsidRDefault="00FD7458" w:rsidP="00FD745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D7458" w:rsidRDefault="00FD7458" w:rsidP="00FD7458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FD7458" w:rsidRDefault="00FD7458" w:rsidP="00FD7458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FB50CA" w:rsidRDefault="00FB50CA"/>
    <w:sectPr w:rsidR="00FB50CA" w:rsidSect="00FB5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9E3BDC"/>
    <w:multiLevelType w:val="hybridMultilevel"/>
    <w:tmpl w:val="0E9003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0F0CB4"/>
    <w:multiLevelType w:val="hybridMultilevel"/>
    <w:tmpl w:val="88D0F6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FD7458"/>
    <w:rsid w:val="005B7D72"/>
    <w:rsid w:val="00BB75BD"/>
    <w:rsid w:val="00FB50CA"/>
    <w:rsid w:val="00FD7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45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745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9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399</Words>
  <Characters>2277</Characters>
  <Application>Microsoft Office Word</Application>
  <DocSecurity>0</DocSecurity>
  <Lines>18</Lines>
  <Paragraphs>5</Paragraphs>
  <ScaleCrop>false</ScaleCrop>
  <Company>Microsoft</Company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Bato</dc:creator>
  <cp:keywords/>
  <dc:description/>
  <cp:lastModifiedBy>Bato</cp:lastModifiedBy>
  <cp:revision>1</cp:revision>
  <dcterms:created xsi:type="dcterms:W3CDTF">2015-11-24T01:47:00Z</dcterms:created>
  <dcterms:modified xsi:type="dcterms:W3CDTF">2015-11-24T01:49:00Z</dcterms:modified>
</cp:coreProperties>
</file>